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6244"/>
        <w:gridCol w:w="1211"/>
        <w:gridCol w:w="90"/>
        <w:gridCol w:w="90"/>
        <w:gridCol w:w="90"/>
        <w:gridCol w:w="45"/>
      </w:tblGrid>
      <w:tr w:rsidR="004C5A17" w14:paraId="5A7AEB19" w14:textId="77777777">
        <w:trPr>
          <w:gridAfter w:val="1"/>
          <w:wAfter w:w="45" w:type="dxa"/>
        </w:trPr>
        <w:tc>
          <w:tcPr>
            <w:tcW w:w="85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5A7AEB13" w14:textId="3F6FBF0E" w:rsidR="004C5A17" w:rsidRDefault="00321245">
            <w:pPr>
              <w:ind w:right="-3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0B4D44" wp14:editId="2E4A2088">
                  <wp:simplePos x="0" y="0"/>
                  <wp:positionH relativeFrom="column">
                    <wp:posOffset>4517390</wp:posOffset>
                  </wp:positionH>
                  <wp:positionV relativeFrom="paragraph">
                    <wp:posOffset>-1261745</wp:posOffset>
                  </wp:positionV>
                  <wp:extent cx="1135380" cy="999490"/>
                  <wp:effectExtent l="0" t="0" r="7620" b="0"/>
                  <wp:wrapTopAndBottom/>
                  <wp:docPr id="2" name="Picture 2" descr="UniTA Project Data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A Project Data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D61">
              <w:rPr>
                <w:rFonts w:ascii="Arial" w:hAnsi="Arial"/>
                <w:b/>
                <w:bCs/>
                <w:sz w:val="24"/>
                <w:szCs w:val="24"/>
              </w:rPr>
              <w:t>Offre de stage 20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20</w:t>
            </w:r>
            <w:r w:rsidR="00804D61">
              <w:rPr>
                <w:rFonts w:ascii="Arial" w:hAnsi="Arial"/>
                <w:b/>
                <w:bCs/>
                <w:sz w:val="24"/>
                <w:szCs w:val="24"/>
              </w:rPr>
              <w:t>-20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21</w:t>
            </w:r>
          </w:p>
          <w:p w14:paraId="5A7AEB14" w14:textId="77777777" w:rsidR="004C5A17" w:rsidRDefault="004C5A17">
            <w:pPr>
              <w:jc w:val="both"/>
              <w:rPr>
                <w:rFonts w:ascii="Arial" w:hAnsi="Arial"/>
                <w:b/>
                <w:bCs/>
                <w:color w:val="005A74"/>
                <w:sz w:val="15"/>
                <w:szCs w:val="15"/>
              </w:rPr>
            </w:pPr>
          </w:p>
        </w:tc>
        <w:tc>
          <w:tcPr>
            <w:tcW w:w="1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7AEB15" w14:textId="1C893A0C" w:rsidR="004C5A17" w:rsidRDefault="004C5A17">
            <w:pPr>
              <w:rPr>
                <w:rFonts w:ascii="Arial" w:hAnsi="Arial"/>
                <w:b/>
                <w:bCs/>
                <w:color w:val="005A74"/>
                <w:sz w:val="15"/>
                <w:szCs w:val="15"/>
              </w:rPr>
            </w:pP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7AEB16" w14:textId="77777777" w:rsidR="004C5A17" w:rsidRDefault="004C5A17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7AEB17" w14:textId="77777777" w:rsidR="004C5A17" w:rsidRDefault="004C5A17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7AEB18" w14:textId="77777777" w:rsidR="004C5A17" w:rsidRDefault="004C5A17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C5A17" w14:paraId="5A7AEB1C" w14:textId="77777777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14:paraId="5A7AEB1A" w14:textId="77777777" w:rsidR="004C5A17" w:rsidRDefault="00804D61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Titre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14:paraId="5A7AEB1B" w14:textId="2F85A5FF" w:rsidR="004C5A17" w:rsidRDefault="00835479">
            <w:pPr>
              <w:ind w:right="14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Cartographie de l’offre de </w:t>
            </w:r>
            <w:proofErr w:type="gramStart"/>
            <w:r>
              <w:rPr>
                <w:rFonts w:ascii="Calibri" w:hAnsi="Calibri"/>
                <w:b/>
                <w:bCs/>
              </w:rPr>
              <w:t xml:space="preserve">formation </w:t>
            </w:r>
            <w:r w:rsidR="00321245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Unita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4C5A17" w14:paraId="5A7AEB1F" w14:textId="77777777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14:paraId="5A7AEB1D" w14:textId="77777777" w:rsidR="004C5A17" w:rsidRDefault="00804D61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Niveau du stage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  <w:vAlign w:val="center"/>
          </w:tcPr>
          <w:p w14:paraId="5A7AEB1E" w14:textId="7157471D" w:rsidR="004C5A17" w:rsidRDefault="00804D61">
            <w:pPr>
              <w:pStyle w:val="NormalWeb"/>
              <w:tabs>
                <w:tab w:val="left" w:pos="1134"/>
              </w:tabs>
              <w:spacing w:before="0" w:after="0"/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Ingénieur année </w:t>
            </w:r>
            <w:bookmarkStart w:id="0" w:name="__Fieldmark__5_337887481"/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 xml:space="preserve">1, </w:t>
            </w:r>
            <w:bookmarkStart w:id="1" w:name="__Fieldmark__6_337887481"/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rPr>
                <w:rFonts w:ascii="Calibri" w:hAnsi="Calibri"/>
                <w:bCs/>
                <w:sz w:val="20"/>
                <w:szCs w:val="20"/>
              </w:rPr>
              <w:t xml:space="preserve">2 ou </w:t>
            </w:r>
            <w:bookmarkStart w:id="2" w:name="__Fieldmark__7_337887481"/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</w:tr>
      <w:tr w:rsidR="004C5A17" w14:paraId="5A7AEB22" w14:textId="77777777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14:paraId="5A7AEB20" w14:textId="77777777" w:rsidR="004C5A17" w:rsidRDefault="00804D61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Date de début/ fin 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14:paraId="5A7AEB21" w14:textId="77777777" w:rsidR="004C5A17" w:rsidRDefault="00804D61">
            <w:pPr>
              <w:ind w:right="141"/>
            </w:pPr>
            <w:r>
              <w:rPr>
                <w:rFonts w:ascii="Calibri" w:hAnsi="Calibri"/>
              </w:rPr>
              <w:t>Selon disponibilité, 4 mois</w:t>
            </w:r>
          </w:p>
        </w:tc>
      </w:tr>
      <w:tr w:rsidR="004C5A17" w14:paraId="5A7AEB25" w14:textId="77777777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14:paraId="5A7AEB23" w14:textId="77777777" w:rsidR="004C5A17" w:rsidRDefault="00804D61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Ville, Pays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14:paraId="5A7AEB24" w14:textId="77777777" w:rsidR="004C5A17" w:rsidRDefault="00804D61">
            <w:pPr>
              <w:ind w:right="141"/>
            </w:pPr>
            <w:r>
              <w:rPr>
                <w:rFonts w:ascii="Calibri" w:hAnsi="Calibri"/>
              </w:rPr>
              <w:t xml:space="preserve">Annecy-le-Vieux, </w:t>
            </w:r>
            <w:r>
              <w:rPr>
                <w:rFonts w:ascii="Calibri" w:hAnsi="Calibri"/>
                <w:i/>
              </w:rPr>
              <w:t>France</w:t>
            </w:r>
          </w:p>
        </w:tc>
      </w:tr>
      <w:tr w:rsidR="004C5A17" w14:paraId="5A7AEB28" w14:textId="77777777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14:paraId="5A7AEB26" w14:textId="77777777" w:rsidR="004C5A17" w:rsidRDefault="00804D61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Laboratoire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14:paraId="5A7AEB27" w14:textId="77777777" w:rsidR="004C5A17" w:rsidRDefault="00804D61">
            <w:pPr>
              <w:jc w:val="both"/>
            </w:pPr>
            <w:r>
              <w:rPr>
                <w:rFonts w:ascii="Calibri" w:hAnsi="Calibri"/>
              </w:rPr>
              <w:t xml:space="preserve">LISTIC - Laboratoire d'Informatique, Systèmes, Traitement de l'Information et de la Connaissance - </w:t>
            </w:r>
            <w:hyperlink r:id="rId8" w:history="1">
              <w:r>
                <w:rPr>
                  <w:rStyle w:val="Lienhypertexte"/>
                  <w:rFonts w:ascii="Calibri" w:hAnsi="Calibri"/>
                </w:rPr>
                <w:t>http://www.polytech.univ-savoie.fr/LISTIC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4C5A17" w:rsidRPr="00CD4018" w14:paraId="5A7AEB2E" w14:textId="77777777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14:paraId="5A7AEB29" w14:textId="77777777" w:rsidR="004C5A17" w:rsidRDefault="00804D61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Description du sujet de stage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14:paraId="14408F83" w14:textId="6A021069" w:rsidR="001569E5" w:rsidRPr="001569E5" w:rsidRDefault="001569E5" w:rsidP="00835479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1569E5">
              <w:rPr>
                <w:rFonts w:ascii="Calibri" w:hAnsi="Calibri"/>
                <w:b/>
                <w:bCs/>
                <w:sz w:val="20"/>
                <w:szCs w:val="20"/>
              </w:rPr>
              <w:t>Mots clés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 : </w:t>
            </w:r>
            <w:proofErr w:type="spellStart"/>
            <w:r w:rsidRPr="001569E5">
              <w:rPr>
                <w:rFonts w:ascii="Calibri" w:hAnsi="Calibri"/>
                <w:sz w:val="20"/>
                <w:szCs w:val="20"/>
              </w:rPr>
              <w:t>learning</w:t>
            </w:r>
            <w:proofErr w:type="spellEnd"/>
            <w:r w:rsidRPr="001569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569E5">
              <w:rPr>
                <w:rFonts w:ascii="Calibri" w:hAnsi="Calibri"/>
                <w:sz w:val="20"/>
                <w:szCs w:val="20"/>
              </w:rPr>
              <w:t>analytics</w:t>
            </w:r>
            <w:proofErr w:type="spellEnd"/>
            <w:r w:rsidRPr="001569E5">
              <w:rPr>
                <w:rFonts w:ascii="Calibri" w:hAnsi="Calibri"/>
                <w:sz w:val="20"/>
                <w:szCs w:val="20"/>
              </w:rPr>
              <w:t xml:space="preserve">, curriculum </w:t>
            </w:r>
            <w:proofErr w:type="spellStart"/>
            <w:r w:rsidRPr="001569E5">
              <w:rPr>
                <w:rFonts w:ascii="Calibri" w:hAnsi="Calibri"/>
                <w:sz w:val="20"/>
                <w:szCs w:val="20"/>
              </w:rPr>
              <w:t>analytics</w:t>
            </w:r>
            <w:proofErr w:type="spellEnd"/>
            <w:r w:rsidRPr="001569E5">
              <w:rPr>
                <w:rFonts w:ascii="Calibri" w:hAnsi="Calibri"/>
                <w:sz w:val="20"/>
                <w:szCs w:val="20"/>
              </w:rPr>
              <w:t xml:space="preserve">, Unita, </w:t>
            </w:r>
            <w:proofErr w:type="spellStart"/>
            <w:r w:rsidRPr="001569E5">
              <w:rPr>
                <w:rFonts w:ascii="Calibri" w:hAnsi="Calibri"/>
                <w:sz w:val="20"/>
                <w:szCs w:val="20"/>
              </w:rPr>
              <w:t>carthographie</w:t>
            </w:r>
            <w:proofErr w:type="spellEnd"/>
            <w:r w:rsidRPr="001569E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98DA7C1" w14:textId="77777777" w:rsidR="001569E5" w:rsidRDefault="001569E5" w:rsidP="00835479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BBF47B5" w14:textId="77777777" w:rsidR="001569E5" w:rsidRPr="001569E5" w:rsidRDefault="001569E5" w:rsidP="00835479">
            <w:pPr>
              <w:pStyle w:val="Standard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69E5">
              <w:rPr>
                <w:rFonts w:ascii="Calibri" w:hAnsi="Calibri"/>
                <w:b/>
                <w:bCs/>
                <w:sz w:val="20"/>
                <w:szCs w:val="20"/>
              </w:rPr>
              <w:t xml:space="preserve">Contexte </w:t>
            </w:r>
          </w:p>
          <w:p w14:paraId="5A7AEB2A" w14:textId="3086BAF6" w:rsidR="004C5A17" w:rsidRPr="001569E5" w:rsidRDefault="00835479" w:rsidP="00835479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1569E5">
              <w:rPr>
                <w:rFonts w:ascii="Calibri" w:hAnsi="Calibri"/>
                <w:sz w:val="20"/>
                <w:szCs w:val="20"/>
              </w:rPr>
              <w:t xml:space="preserve">Ce stage </w:t>
            </w:r>
            <w:r w:rsidRPr="001569E5">
              <w:rPr>
                <w:rFonts w:ascii="Calibri" w:hAnsi="Calibri"/>
                <w:sz w:val="20"/>
                <w:szCs w:val="20"/>
              </w:rPr>
              <w:t>s’intègre dans le contexte des travaux liés à l’usage des données dans le domaine de l’éducation, connues sur le terme générique de Learning Analytics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D33AD" w:rsidRPr="001569E5">
              <w:rPr>
                <w:rFonts w:ascii="Calibri" w:hAnsi="Calibri"/>
                <w:sz w:val="20"/>
                <w:szCs w:val="20"/>
              </w:rPr>
              <w:t>L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e contexte de ce projet est celui de la représentation et analyse des offres de formation (Curriculum Analytics). </w:t>
            </w:r>
          </w:p>
          <w:p w14:paraId="013AFD62" w14:textId="77777777" w:rsidR="005D33AD" w:rsidRPr="001569E5" w:rsidRDefault="005D33AD" w:rsidP="00835479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CC4136B" w14:textId="4830C9B5" w:rsidR="00EA0A5F" w:rsidRPr="001569E5" w:rsidRDefault="00835479" w:rsidP="00EA0A5F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1569E5">
              <w:rPr>
                <w:rFonts w:ascii="Calibri" w:hAnsi="Calibri"/>
                <w:sz w:val="20"/>
                <w:szCs w:val="20"/>
              </w:rPr>
              <w:t>Unita est une alliance de 6 universités européenne, dont USMB</w:t>
            </w:r>
            <w:r w:rsidR="001569E5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1569E5" w:rsidRPr="001569E5">
              <w:rPr>
                <w:rFonts w:ascii="Calibri" w:hAnsi="Calibri"/>
                <w:sz w:val="20"/>
                <w:szCs w:val="20"/>
              </w:rPr>
              <w:t>https://www.univ-smb.fr/international/unita/</w:t>
            </w:r>
            <w:r w:rsidR="00CD191D">
              <w:rPr>
                <w:rFonts w:ascii="Calibri" w:hAnsi="Calibri"/>
                <w:sz w:val="20"/>
                <w:szCs w:val="20"/>
              </w:rPr>
              <w:t>)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. C’est aussi un projet Européen. </w:t>
            </w:r>
            <w:r w:rsidR="00CD4018" w:rsidRPr="001569E5">
              <w:rPr>
                <w:rFonts w:ascii="Calibri" w:hAnsi="Calibri"/>
                <w:sz w:val="20"/>
                <w:szCs w:val="20"/>
              </w:rPr>
              <w:t>Dans la cadre de ce projet, l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’alliance est en train de construire son campus digital, comprenant entre autres un outil pour la cartographie de l’offre de formation. </w:t>
            </w:r>
            <w:r w:rsidR="00EA0A5F" w:rsidRPr="001569E5">
              <w:rPr>
                <w:rFonts w:ascii="Calibri" w:hAnsi="Calibri"/>
                <w:sz w:val="20"/>
                <w:szCs w:val="20"/>
              </w:rPr>
              <w:t xml:space="preserve">Unita se focalise dans </w:t>
            </w:r>
            <w:proofErr w:type="spellStart"/>
            <w:r w:rsidR="00EA0A5F" w:rsidRPr="001569E5">
              <w:rPr>
                <w:rFonts w:ascii="Calibri" w:hAnsi="Calibri"/>
                <w:sz w:val="20"/>
                <w:szCs w:val="20"/>
              </w:rPr>
              <w:t>dans</w:t>
            </w:r>
            <w:proofErr w:type="spellEnd"/>
            <w:r w:rsidR="00EA0A5F" w:rsidRPr="001569E5">
              <w:rPr>
                <w:rFonts w:ascii="Calibri" w:hAnsi="Calibri"/>
                <w:sz w:val="20"/>
                <w:szCs w:val="20"/>
              </w:rPr>
              <w:t xml:space="preserve"> un premier temps sur tr</w:t>
            </w:r>
            <w:r w:rsidR="00CD4018" w:rsidRPr="001569E5">
              <w:rPr>
                <w:rFonts w:ascii="Calibri" w:hAnsi="Calibri"/>
                <w:sz w:val="20"/>
                <w:szCs w:val="20"/>
              </w:rPr>
              <w:t xml:space="preserve">ois domaines </w:t>
            </w:r>
            <w:r w:rsidR="00EA0A5F" w:rsidRPr="001569E5">
              <w:rPr>
                <w:rFonts w:ascii="Calibri" w:hAnsi="Calibri"/>
                <w:sz w:val="20"/>
                <w:szCs w:val="20"/>
              </w:rPr>
              <w:t>privilégiés :</w:t>
            </w:r>
            <w:r w:rsidR="00CD4018" w:rsidRPr="001569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639B8" w:rsidRPr="001569E5">
              <w:rPr>
                <w:rFonts w:ascii="Calibri" w:hAnsi="Calibri"/>
                <w:sz w:val="20"/>
                <w:szCs w:val="20"/>
              </w:rPr>
              <w:t>l’énergie</w:t>
            </w:r>
            <w:r w:rsidR="00CD4018" w:rsidRPr="001569E5">
              <w:rPr>
                <w:rFonts w:ascii="Calibri" w:hAnsi="Calibri"/>
                <w:sz w:val="20"/>
                <w:szCs w:val="20"/>
              </w:rPr>
              <w:t xml:space="preserve"> renouvelable, l’économie circulaire et le patrimoine culturel. </w:t>
            </w:r>
            <w:r w:rsidR="00EA0A5F" w:rsidRPr="001569E5">
              <w:rPr>
                <w:rFonts w:ascii="Calibri" w:hAnsi="Calibri"/>
                <w:sz w:val="20"/>
                <w:szCs w:val="20"/>
              </w:rPr>
              <w:t>La collecte de l’information concernant l’offre de formation est en cours.</w:t>
            </w:r>
          </w:p>
          <w:p w14:paraId="571785A7" w14:textId="12B7099C" w:rsidR="00CD4018" w:rsidRDefault="00CD4018" w:rsidP="00EA0A5F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2F86BE2" w14:textId="77FC3317" w:rsidR="00CD191D" w:rsidRPr="00CD191D" w:rsidRDefault="00CD191D" w:rsidP="00EA0A5F">
            <w:pPr>
              <w:pStyle w:val="Standard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D191D">
              <w:rPr>
                <w:rFonts w:ascii="Calibri" w:hAnsi="Calibri"/>
                <w:b/>
                <w:bCs/>
                <w:sz w:val="20"/>
                <w:szCs w:val="20"/>
              </w:rPr>
              <w:t>Objectif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CD191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0886C100" w14:textId="40592C19" w:rsidR="00EA0A5F" w:rsidRDefault="00EA0A5F" w:rsidP="00835479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1569E5">
              <w:rPr>
                <w:rFonts w:ascii="Calibri" w:hAnsi="Calibri"/>
                <w:sz w:val="20"/>
                <w:szCs w:val="20"/>
              </w:rPr>
              <w:t xml:space="preserve">Le stage se propose de construire un prototype pour la </w:t>
            </w:r>
            <w:proofErr w:type="spellStart"/>
            <w:r w:rsidRPr="001569E5">
              <w:rPr>
                <w:rFonts w:ascii="Calibri" w:hAnsi="Calibri"/>
                <w:sz w:val="20"/>
                <w:szCs w:val="20"/>
              </w:rPr>
              <w:t>carthographie</w:t>
            </w:r>
            <w:proofErr w:type="spellEnd"/>
            <w:r w:rsidRPr="001569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de l’offre de formation dans </w:t>
            </w:r>
            <w:r w:rsidR="00CD191D">
              <w:rPr>
                <w:rFonts w:ascii="Calibri" w:hAnsi="Calibri"/>
                <w:sz w:val="20"/>
                <w:szCs w:val="20"/>
              </w:rPr>
              <w:t>l</w:t>
            </w:r>
            <w:r w:rsidRPr="001569E5">
              <w:rPr>
                <w:rFonts w:ascii="Calibri" w:hAnsi="Calibri"/>
                <w:sz w:val="20"/>
                <w:szCs w:val="20"/>
              </w:rPr>
              <w:t>es trois domaines</w:t>
            </w:r>
            <w:r w:rsidR="00CD191D">
              <w:rPr>
                <w:rFonts w:ascii="Calibri" w:hAnsi="Calibri"/>
                <w:sz w:val="20"/>
                <w:szCs w:val="20"/>
              </w:rPr>
              <w:t xml:space="preserve"> privilégiés de Unita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64E3B">
              <w:rPr>
                <w:rFonts w:ascii="Calibri" w:hAnsi="Calibri"/>
                <w:sz w:val="20"/>
                <w:szCs w:val="20"/>
              </w:rPr>
              <w:t xml:space="preserve">Cette construction est envisagée en étapes, deux objectifs étant identifiées.   </w:t>
            </w:r>
          </w:p>
          <w:p w14:paraId="1E93D5CD" w14:textId="77777777" w:rsidR="00E64E3B" w:rsidRPr="001569E5" w:rsidRDefault="00E64E3B" w:rsidP="00835479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F9CE3EE" w14:textId="57A8E48D" w:rsidR="004639B8" w:rsidRPr="001569E5" w:rsidRDefault="00E64E3B" w:rsidP="00835479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première étape consiste en</w:t>
            </w:r>
            <w:r w:rsidR="004639B8" w:rsidRPr="001569E5">
              <w:rPr>
                <w:rFonts w:ascii="Calibri" w:hAnsi="Calibri"/>
                <w:sz w:val="20"/>
                <w:szCs w:val="20"/>
              </w:rPr>
              <w:t xml:space="preserve"> la construction d’un tableau de bord contenant la carte de </w:t>
            </w:r>
            <w:r w:rsidR="00C952E6" w:rsidRPr="001569E5">
              <w:rPr>
                <w:rFonts w:ascii="Calibri" w:hAnsi="Calibri"/>
                <w:sz w:val="20"/>
                <w:szCs w:val="20"/>
              </w:rPr>
              <w:t>l’Europe</w:t>
            </w:r>
            <w:r w:rsidR="004639B8" w:rsidRPr="001569E5">
              <w:rPr>
                <w:rFonts w:ascii="Calibri" w:hAnsi="Calibri"/>
                <w:sz w:val="20"/>
                <w:szCs w:val="20"/>
              </w:rPr>
              <w:t xml:space="preserve"> avec les 6 partenaires et la possibilité de chercher</w:t>
            </w:r>
            <w:r w:rsidR="00C952E6" w:rsidRPr="001569E5">
              <w:rPr>
                <w:rFonts w:ascii="Calibri" w:hAnsi="Calibri"/>
                <w:sz w:val="20"/>
                <w:szCs w:val="20"/>
              </w:rPr>
              <w:t xml:space="preserve"> et afficher les formations selon le domaine, niveau d’étude, etc. </w:t>
            </w:r>
            <w:r w:rsidR="00EA0A5F" w:rsidRPr="001569E5">
              <w:rPr>
                <w:rFonts w:ascii="Calibri" w:hAnsi="Calibri"/>
                <w:sz w:val="20"/>
                <w:szCs w:val="20"/>
              </w:rPr>
              <w:t xml:space="preserve">Le travail inclut une réflexion sur la meilleure façon de structurer les données (un premier effort de structuration a lieu actuellement dans chaque université partenaire qui conduit </w:t>
            </w:r>
            <w:r w:rsidRPr="001569E5">
              <w:rPr>
                <w:rFonts w:ascii="Calibri" w:hAnsi="Calibri"/>
                <w:sz w:val="20"/>
                <w:szCs w:val="20"/>
              </w:rPr>
              <w:t>à</w:t>
            </w:r>
            <w:r w:rsidR="00EA0A5F" w:rsidRPr="001569E5">
              <w:rPr>
                <w:rFonts w:ascii="Calibri" w:hAnsi="Calibri"/>
                <w:sz w:val="20"/>
                <w:szCs w:val="20"/>
              </w:rPr>
              <w:t xml:space="preserve"> la construction de fichiers Excel plus ou moins structurés)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 xml:space="preserve">. Un travail </w:t>
            </w:r>
            <w:r w:rsidR="005D33AD" w:rsidRPr="001569E5">
              <w:rPr>
                <w:rFonts w:ascii="Calibri" w:hAnsi="Calibri"/>
                <w:sz w:val="20"/>
                <w:szCs w:val="20"/>
              </w:rPr>
              <w:t>préliminaire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 xml:space="preserve"> sera déjà potentiellement </w:t>
            </w:r>
            <w:r w:rsidRPr="001569E5">
              <w:rPr>
                <w:rFonts w:ascii="Calibri" w:hAnsi="Calibri"/>
                <w:sz w:val="20"/>
                <w:szCs w:val="20"/>
              </w:rPr>
              <w:t>réalisé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 xml:space="preserve"> avant le démarrage du stage par des </w:t>
            </w:r>
            <w:r w:rsidR="005D33AD" w:rsidRPr="001569E5">
              <w:rPr>
                <w:rFonts w:ascii="Calibri" w:hAnsi="Calibri"/>
                <w:sz w:val="20"/>
                <w:szCs w:val="20"/>
              </w:rPr>
              <w:t>étudiants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 xml:space="preserve"> de Polytech dans le cadre de leur projet Analyse et Visualisation. </w:t>
            </w:r>
          </w:p>
          <w:p w14:paraId="307422BA" w14:textId="269851E7" w:rsidR="00EA0A5F" w:rsidRPr="001569E5" w:rsidRDefault="00EA0A5F">
            <w:pPr>
              <w:pStyle w:val="western"/>
              <w:jc w:val="both"/>
              <w:rPr>
                <w:rFonts w:ascii="Calibri" w:hAnsi="Calibri"/>
                <w:sz w:val="20"/>
                <w:szCs w:val="20"/>
              </w:rPr>
            </w:pPr>
            <w:r w:rsidRPr="001569E5">
              <w:rPr>
                <w:rFonts w:ascii="Calibri" w:hAnsi="Calibri"/>
                <w:sz w:val="20"/>
                <w:szCs w:val="20"/>
              </w:rPr>
              <w:t xml:space="preserve">Dans </w:t>
            </w:r>
            <w:r w:rsidR="00E64E3B">
              <w:rPr>
                <w:rFonts w:ascii="Calibri" w:hAnsi="Calibri"/>
                <w:sz w:val="20"/>
                <w:szCs w:val="20"/>
              </w:rPr>
              <w:t>la deuxième étape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 l’outil devrait être enrichit avec 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 xml:space="preserve">des fonctionnalités </w:t>
            </w:r>
            <w:r w:rsidRPr="001569E5">
              <w:rPr>
                <w:rFonts w:ascii="Calibri" w:hAnsi="Calibri"/>
                <w:sz w:val="20"/>
                <w:szCs w:val="20"/>
              </w:rPr>
              <w:t>permettant d’identifier des parcours de formations incluant la mobilité. Ainsi, l’offre de formation ne se contente plus d’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>être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 une liste de cours/diplômes, mais intègre aussi des relations entre les modules, permettant d’identifier pour un étudiant de l’alliance quels seront les mobilités les plus pertinentes. Par exemple, pour 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>étudiant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 en quatrième année 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>énergie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>renouvelable</w:t>
            </w:r>
            <w:r w:rsidRPr="001569E5">
              <w:rPr>
                <w:rFonts w:ascii="Calibri" w:hAnsi="Calibri"/>
                <w:sz w:val="20"/>
                <w:szCs w:val="20"/>
              </w:rPr>
              <w:t xml:space="preserve"> de l’USMB, trouver les 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 xml:space="preserve">universitaires partenaires qui propose des formations dans lesquelles une mobilité pourrait avoir lieu. Pour cette partie, le stagiaire pourra utiliser une représentation a base des graphes. Des premières expérimentations ont déjà </w:t>
            </w:r>
            <w:r w:rsidR="00E64E3B" w:rsidRPr="001569E5">
              <w:rPr>
                <w:rFonts w:ascii="Calibri" w:hAnsi="Calibri"/>
                <w:sz w:val="20"/>
                <w:szCs w:val="20"/>
              </w:rPr>
              <w:t>lieu,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 xml:space="preserve"> comme la construction d’un graphe de prérequis représentant l’offre de formation de certaines spécialités de Polytech</w:t>
            </w:r>
            <w:r w:rsidR="005D33AD" w:rsidRPr="001569E5">
              <w:rPr>
                <w:rFonts w:ascii="Calibri" w:hAnsi="Calibri"/>
                <w:sz w:val="20"/>
                <w:szCs w:val="20"/>
              </w:rPr>
              <w:t xml:space="preserve"> dans le cadre d’un projet data science par des étudiants 3eme année Polytech</w:t>
            </w:r>
            <w:r w:rsidR="00E36207" w:rsidRPr="001569E5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5A7AEB2C" w14:textId="77777777" w:rsidR="004C5A17" w:rsidRPr="00CD4018" w:rsidRDefault="004C5A17">
            <w:pPr>
              <w:pStyle w:val="western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A7AEB2D" w14:textId="77777777" w:rsidR="004C5A17" w:rsidRPr="00CD4018" w:rsidRDefault="004C5A17">
            <w:pPr>
              <w:pStyle w:val="western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C5A17" w14:paraId="5A7AEB31" w14:textId="77777777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14:paraId="5A7AEB2F" w14:textId="77777777" w:rsidR="004C5A17" w:rsidRDefault="00804D61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Compétences requises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14:paraId="5A7AEB30" w14:textId="0A40E0D0" w:rsidR="004C5A17" w:rsidRDefault="00EA0A5F">
            <w:pPr>
              <w:ind w:right="14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Collecte, Analyse de Visualisation de données</w:t>
            </w:r>
            <w:r w:rsidR="00E64E3B">
              <w:rPr>
                <w:rFonts w:ascii="Calibri" w:hAnsi="Calibri"/>
              </w:rPr>
              <w:t xml:space="preserve">, construction et analyse des graphes </w:t>
            </w:r>
          </w:p>
        </w:tc>
      </w:tr>
      <w:tr w:rsidR="004C5A17" w14:paraId="5A7AEB34" w14:textId="77777777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14:paraId="5A7AEB32" w14:textId="77777777" w:rsidR="004C5A17" w:rsidRDefault="00804D61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Gratification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14:paraId="5A7AEB33" w14:textId="77777777" w:rsidR="004C5A17" w:rsidRDefault="00804D61">
            <w:pPr>
              <w:pStyle w:val="Default"/>
            </w:pPr>
            <w:r>
              <w:rPr>
                <w:sz w:val="20"/>
                <w:szCs w:val="20"/>
              </w:rPr>
              <w:t>Selon législation en vigueur</w:t>
            </w:r>
          </w:p>
        </w:tc>
      </w:tr>
      <w:tr w:rsidR="004C5A17" w14:paraId="5A7AEB37" w14:textId="77777777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14:paraId="5A7AEB35" w14:textId="77777777" w:rsidR="004C5A17" w:rsidRDefault="00804D61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Tuteurs / Contacts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14:paraId="5A7AEB36" w14:textId="75FD54FD" w:rsidR="004C5A17" w:rsidRDefault="00EA0A5F">
            <w:pPr>
              <w:pStyle w:val="Default"/>
            </w:pPr>
            <w:r>
              <w:t>Sorana Cimpan</w:t>
            </w:r>
            <w:r w:rsidR="00E36207">
              <w:t xml:space="preserve">, </w:t>
            </w:r>
            <w:hyperlink r:id="rId9" w:tgtFrame="_top" w:history="1">
              <w:proofErr w:type="spellStart"/>
              <w:r w:rsidR="00E36207" w:rsidRPr="00E64E3B">
                <w:t>Abdourrahmane</w:t>
              </w:r>
              <w:proofErr w:type="spellEnd"/>
              <w:r w:rsidR="00E36207" w:rsidRPr="00E64E3B">
                <w:t xml:space="preserve"> ATTO</w:t>
              </w:r>
            </w:hyperlink>
          </w:p>
        </w:tc>
      </w:tr>
    </w:tbl>
    <w:p w14:paraId="5A7AEB38" w14:textId="77777777" w:rsidR="00804D61" w:rsidRDefault="00804D61"/>
    <w:sectPr w:rsidR="00804D61">
      <w:headerReference w:type="default" r:id="rId10"/>
      <w:headerReference w:type="first" r:id="rId11"/>
      <w:pgSz w:w="11906" w:h="16838"/>
      <w:pgMar w:top="1134" w:right="1418" w:bottom="624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B5E8" w14:textId="77777777" w:rsidR="00804D61" w:rsidRDefault="00804D61">
      <w:r>
        <w:separator/>
      </w:r>
    </w:p>
  </w:endnote>
  <w:endnote w:type="continuationSeparator" w:id="0">
    <w:p w14:paraId="064F3D22" w14:textId="77777777" w:rsidR="00804D61" w:rsidRDefault="0080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Noto Sans CJK SC Regular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">
    <w:altName w:val="Cambria"/>
    <w:charset w:val="00"/>
    <w:family w:val="roman"/>
    <w:pitch w:val="variable"/>
  </w:font>
  <w:font w:name="Nimbus Sans">
    <w:charset w:val="00"/>
    <w:family w:val="auto"/>
    <w:pitch w:val="variable"/>
  </w:font>
  <w:font w:name="Noto Sans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C0DA" w14:textId="77777777" w:rsidR="00804D61" w:rsidRDefault="00804D61">
      <w:r>
        <w:separator/>
      </w:r>
    </w:p>
  </w:footnote>
  <w:footnote w:type="continuationSeparator" w:id="0">
    <w:p w14:paraId="317F961F" w14:textId="77777777" w:rsidR="00804D61" w:rsidRDefault="0080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EB3A" w14:textId="77777777" w:rsidR="004C5A17" w:rsidRDefault="00804D61">
    <w:pPr>
      <w:pStyle w:val="En-tte"/>
    </w:pPr>
    <w:r>
      <w:rPr>
        <w:noProof/>
      </w:rPr>
      <mc:AlternateContent>
        <mc:Choice Requires="wpg">
          <w:drawing>
            <wp:anchor distT="0" distB="0" distL="114934" distR="114934" simplePos="0" relativeHeight="524288" behindDoc="0" locked="0" layoutInCell="1" allowOverlap="1" wp14:anchorId="5A7AEB3C" wp14:editId="5A7AEB3D">
              <wp:simplePos x="0" y="0"/>
              <wp:positionH relativeFrom="column">
                <wp:posOffset>-548003</wp:posOffset>
              </wp:positionH>
              <wp:positionV relativeFrom="paragraph">
                <wp:posOffset>-116203</wp:posOffset>
              </wp:positionV>
              <wp:extent cx="1122679" cy="471804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2268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-43.1pt;mso-position-horizontal:absolute;mso-position-vertical-relative:text;margin-top:-9.1pt;mso-position-vertical:absolute;width:88.4pt;height:37.1pt;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EB3B" w14:textId="77777777" w:rsidR="004C5A17" w:rsidRDefault="004C5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588D"/>
    <w:multiLevelType w:val="hybridMultilevel"/>
    <w:tmpl w:val="A7F29CDC"/>
    <w:lvl w:ilvl="0" w:tplc="10DE7006">
      <w:numFmt w:val="bullet"/>
      <w:pStyle w:val="retrait1"/>
      <w:lvlText w:val="-"/>
      <w:lvlJc w:val="left"/>
      <w:pPr>
        <w:tabs>
          <w:tab w:val="left" w:pos="360"/>
        </w:tabs>
        <w:ind w:left="284" w:hanging="283"/>
      </w:pPr>
      <w:rPr>
        <w:rFonts w:ascii="Liberation Serif" w:hAnsi="Liberation Serif"/>
      </w:rPr>
    </w:lvl>
    <w:lvl w:ilvl="1" w:tplc="2F08927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0EC058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6C3E222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5F80A3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1AA552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C8AA5C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A6C15E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3386DD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898642F"/>
    <w:multiLevelType w:val="hybridMultilevel"/>
    <w:tmpl w:val="61BE2CF2"/>
    <w:lvl w:ilvl="0" w:tplc="C8E23262">
      <w:start w:val="1"/>
      <w:numFmt w:val="decimal"/>
      <w:pStyle w:val="Titre1"/>
      <w:suff w:val="nothing"/>
      <w:lvlText w:val=""/>
      <w:lvlJc w:val="left"/>
      <w:pPr>
        <w:tabs>
          <w:tab w:val="left" w:pos="0"/>
        </w:tabs>
        <w:ind w:left="432" w:hanging="431"/>
      </w:pPr>
    </w:lvl>
    <w:lvl w:ilvl="1" w:tplc="4EC2F9BA">
      <w:start w:val="1"/>
      <w:numFmt w:val="decimal"/>
      <w:pStyle w:val="Titre2"/>
      <w:suff w:val="nothing"/>
      <w:lvlText w:val=""/>
      <w:lvlJc w:val="left"/>
      <w:pPr>
        <w:tabs>
          <w:tab w:val="left" w:pos="0"/>
        </w:tabs>
        <w:ind w:left="576" w:hanging="575"/>
      </w:pPr>
    </w:lvl>
    <w:lvl w:ilvl="2" w:tplc="EEB88F7C">
      <w:start w:val="1"/>
      <w:numFmt w:val="decimal"/>
      <w:pStyle w:val="Titre3"/>
      <w:suff w:val="nothing"/>
      <w:lvlText w:val=""/>
      <w:lvlJc w:val="left"/>
      <w:pPr>
        <w:tabs>
          <w:tab w:val="left" w:pos="0"/>
        </w:tabs>
        <w:ind w:left="720" w:hanging="719"/>
      </w:pPr>
    </w:lvl>
    <w:lvl w:ilvl="3" w:tplc="F440ECE2">
      <w:start w:val="1"/>
      <w:numFmt w:val="decimal"/>
      <w:pStyle w:val="Titre4"/>
      <w:suff w:val="nothing"/>
      <w:lvlText w:val=""/>
      <w:lvlJc w:val="left"/>
      <w:pPr>
        <w:tabs>
          <w:tab w:val="left" w:pos="0"/>
        </w:tabs>
        <w:ind w:left="864" w:hanging="863"/>
      </w:pPr>
    </w:lvl>
    <w:lvl w:ilvl="4" w:tplc="3530D11A">
      <w:start w:val="1"/>
      <w:numFmt w:val="decimal"/>
      <w:pStyle w:val="Titre5"/>
      <w:suff w:val="nothing"/>
      <w:lvlText w:val=""/>
      <w:lvlJc w:val="left"/>
      <w:pPr>
        <w:tabs>
          <w:tab w:val="left" w:pos="0"/>
        </w:tabs>
        <w:ind w:left="1008" w:hanging="1007"/>
      </w:pPr>
    </w:lvl>
    <w:lvl w:ilvl="5" w:tplc="5420AF88">
      <w:start w:val="1"/>
      <w:numFmt w:val="decimal"/>
      <w:pStyle w:val="Titre6"/>
      <w:suff w:val="nothing"/>
      <w:lvlText w:val=""/>
      <w:lvlJc w:val="left"/>
      <w:pPr>
        <w:tabs>
          <w:tab w:val="left" w:pos="0"/>
        </w:tabs>
        <w:ind w:left="1152" w:hanging="1151"/>
      </w:pPr>
    </w:lvl>
    <w:lvl w:ilvl="6" w:tplc="78A838CE">
      <w:start w:val="1"/>
      <w:numFmt w:val="decimal"/>
      <w:pStyle w:val="Titre7"/>
      <w:suff w:val="nothing"/>
      <w:lvlText w:val=""/>
      <w:lvlJc w:val="left"/>
      <w:pPr>
        <w:tabs>
          <w:tab w:val="left" w:pos="0"/>
        </w:tabs>
        <w:ind w:left="1296" w:hanging="1295"/>
      </w:pPr>
    </w:lvl>
    <w:lvl w:ilvl="7" w:tplc="90F0E0B4">
      <w:start w:val="1"/>
      <w:numFmt w:val="decimal"/>
      <w:pStyle w:val="Titre8"/>
      <w:suff w:val="nothing"/>
      <w:lvlText w:val=""/>
      <w:lvlJc w:val="left"/>
      <w:pPr>
        <w:tabs>
          <w:tab w:val="left" w:pos="0"/>
        </w:tabs>
        <w:ind w:left="1440" w:hanging="1439"/>
      </w:pPr>
    </w:lvl>
    <w:lvl w:ilvl="8" w:tplc="E506CBBA">
      <w:start w:val="1"/>
      <w:numFmt w:val="decimal"/>
      <w:pStyle w:val="Titre9"/>
      <w:suff w:val="nothing"/>
      <w:lvlText w:val=""/>
      <w:lvlJc w:val="left"/>
      <w:pPr>
        <w:tabs>
          <w:tab w:val="left" w:pos="0"/>
        </w:tabs>
        <w:ind w:left="1584" w:hanging="15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17"/>
    <w:rsid w:val="001569E5"/>
    <w:rsid w:val="00321245"/>
    <w:rsid w:val="004639B8"/>
    <w:rsid w:val="004C5A17"/>
    <w:rsid w:val="005D33AD"/>
    <w:rsid w:val="00804D61"/>
    <w:rsid w:val="00835479"/>
    <w:rsid w:val="00C952E6"/>
    <w:rsid w:val="00CD191D"/>
    <w:rsid w:val="00CD4018"/>
    <w:rsid w:val="00E36207"/>
    <w:rsid w:val="00E64E3B"/>
    <w:rsid w:val="00E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EB13"/>
  <w15:docId w15:val="{548C731E-590C-4F13-BDC9-1D0CBC3E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</w:style>
  <w:style w:type="table" w:styleId="TableGri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ko-K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Titre1">
    <w:name w:val="Titre 1"/>
    <w:basedOn w:val="Normal"/>
    <w:next w:val="Normal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customStyle="1" w:styleId="Titre2">
    <w:name w:val="Titre 2"/>
    <w:basedOn w:val="Normal"/>
    <w:next w:val="Normal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customStyle="1" w:styleId="Titre3">
    <w:name w:val="Titre 3"/>
    <w:basedOn w:val="Normal"/>
    <w:next w:val="Retraitnormal1"/>
    <w:pPr>
      <w:numPr>
        <w:ilvl w:val="2"/>
        <w:numId w:val="1"/>
      </w:numPr>
      <w:ind w:left="354" w:firstLine="0"/>
      <w:outlineLvl w:val="2"/>
    </w:pPr>
    <w:rPr>
      <w:b/>
      <w:sz w:val="24"/>
    </w:rPr>
  </w:style>
  <w:style w:type="paragraph" w:customStyle="1" w:styleId="Titre4">
    <w:name w:val="Titre 4"/>
    <w:basedOn w:val="Normal"/>
    <w:next w:val="Retraitnormal1"/>
    <w:pPr>
      <w:numPr>
        <w:ilvl w:val="3"/>
        <w:numId w:val="1"/>
      </w:numPr>
      <w:ind w:left="354" w:firstLine="0"/>
      <w:outlineLvl w:val="3"/>
    </w:pPr>
    <w:rPr>
      <w:sz w:val="24"/>
      <w:u w:val="single"/>
    </w:rPr>
  </w:style>
  <w:style w:type="paragraph" w:customStyle="1" w:styleId="Titre5">
    <w:name w:val="Titre 5"/>
    <w:basedOn w:val="Normal"/>
    <w:next w:val="Retraitnormal1"/>
    <w:pPr>
      <w:numPr>
        <w:ilvl w:val="4"/>
        <w:numId w:val="1"/>
      </w:numPr>
      <w:ind w:left="708" w:firstLine="0"/>
      <w:outlineLvl w:val="4"/>
    </w:pPr>
    <w:rPr>
      <w:b/>
    </w:rPr>
  </w:style>
  <w:style w:type="paragraph" w:customStyle="1" w:styleId="Titre6">
    <w:name w:val="Titre 6"/>
    <w:basedOn w:val="Normal"/>
    <w:next w:val="Retraitnormal1"/>
    <w:pPr>
      <w:numPr>
        <w:ilvl w:val="5"/>
        <w:numId w:val="1"/>
      </w:numPr>
      <w:ind w:left="708" w:firstLine="0"/>
      <w:outlineLvl w:val="5"/>
    </w:pPr>
    <w:rPr>
      <w:u w:val="single"/>
    </w:rPr>
  </w:style>
  <w:style w:type="paragraph" w:customStyle="1" w:styleId="Titre7">
    <w:name w:val="Titre 7"/>
    <w:basedOn w:val="Normal"/>
    <w:next w:val="Retraitnormal1"/>
    <w:pPr>
      <w:numPr>
        <w:ilvl w:val="6"/>
        <w:numId w:val="1"/>
      </w:numPr>
      <w:ind w:left="708" w:firstLine="0"/>
      <w:outlineLvl w:val="6"/>
    </w:pPr>
    <w:rPr>
      <w:i/>
    </w:rPr>
  </w:style>
  <w:style w:type="paragraph" w:customStyle="1" w:styleId="Titre8">
    <w:name w:val="Titre 8"/>
    <w:basedOn w:val="Normal"/>
    <w:next w:val="Retraitnormal1"/>
    <w:pPr>
      <w:numPr>
        <w:ilvl w:val="7"/>
        <w:numId w:val="1"/>
      </w:numPr>
      <w:ind w:left="708" w:firstLine="0"/>
      <w:outlineLvl w:val="7"/>
    </w:pPr>
    <w:rPr>
      <w:i/>
    </w:rPr>
  </w:style>
  <w:style w:type="paragraph" w:customStyle="1" w:styleId="Titre9">
    <w:name w:val="Titre 9"/>
    <w:basedOn w:val="Normal"/>
    <w:next w:val="Retraitnormal1"/>
    <w:pPr>
      <w:numPr>
        <w:ilvl w:val="8"/>
        <w:numId w:val="1"/>
      </w:numPr>
      <w:ind w:left="708" w:firstLine="0"/>
      <w:outlineLvl w:val="8"/>
    </w:pPr>
    <w:rPr>
      <w:i/>
    </w:rPr>
  </w:style>
  <w:style w:type="character" w:customStyle="1" w:styleId="Policepardfaut">
    <w:name w:val="Police par défaut"/>
    <w:semiHidden/>
  </w:style>
  <w:style w:type="table" w:customStyle="1" w:styleId="TableauNormal">
    <w:name w:val="Tableau 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">
    <w:name w:val="Aucune liste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Arial" w:eastAsia="Times New Roman" w:hAnsi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alibri" w:eastAsia="Times New Roman" w:hAnsi="Calibri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Verdana" w:hAnsi="Verdana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Arial" w:eastAsia="Times New Roman" w:hAnsi="Aria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Lienhypertexte2">
    <w:name w:val="Lien hypertexte2"/>
    <w:rPr>
      <w:color w:val="0000FF"/>
      <w:u w:val="single"/>
    </w:rPr>
  </w:style>
  <w:style w:type="character" w:customStyle="1" w:styleId="Lienhypertexte3">
    <w:name w:val="Lien hypertexte3"/>
    <w:rPr>
      <w:color w:val="0000FF"/>
      <w:u w:val="single"/>
    </w:rPr>
  </w:style>
  <w:style w:type="character" w:customStyle="1" w:styleId="Lienhypertexte">
    <w:name w:val="Lien hypertexte"/>
    <w:rPr>
      <w:color w:val="0000FF"/>
      <w:u w:val="single"/>
    </w:rPr>
  </w:style>
  <w:style w:type="character" w:customStyle="1" w:styleId="Accentuation">
    <w:name w:val="Accentuation"/>
    <w:rPr>
      <w:i/>
      <w:iCs/>
    </w:rPr>
  </w:style>
  <w:style w:type="character" w:customStyle="1" w:styleId="Lienhypertextesuivivisit">
    <w:name w:val="Lien hypertexte suivi visité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Corpsdetexte">
    <w:name w:val="Corps de texte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40" w:lineRule="atLeast"/>
      <w:jc w:val="both"/>
    </w:pPr>
    <w:rPr>
      <w:rFonts w:ascii="Comic Sans MS" w:hAnsi="Comic Sans MS"/>
      <w:sz w:val="18"/>
    </w:r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Lgende1">
    <w:name w:val="Légende1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Pieddepage">
    <w:name w:val="Pied de page"/>
    <w:basedOn w:val="Normal"/>
  </w:style>
  <w:style w:type="paragraph" w:customStyle="1" w:styleId="En-tte">
    <w:name w:val="En-tête"/>
    <w:basedOn w:val="Normal"/>
  </w:style>
  <w:style w:type="paragraph" w:customStyle="1" w:styleId="Notedebasdepage">
    <w:name w:val="Note de bas de page"/>
    <w:basedOn w:val="Normal"/>
  </w:style>
  <w:style w:type="paragraph" w:customStyle="1" w:styleId="Retraitnormal1">
    <w:name w:val="Retrait normal1"/>
    <w:basedOn w:val="Normal"/>
    <w:pPr>
      <w:ind w:left="708"/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customStyle="1" w:styleId="Corpsdetexte21">
    <w:name w:val="Corps de texte 21"/>
    <w:basedOn w:val="Normal"/>
    <w:pPr>
      <w:jc w:val="both"/>
    </w:pPr>
    <w:rPr>
      <w:rFonts w:ascii="Arial" w:hAnsi="Arial"/>
      <w:sz w:val="22"/>
    </w:rPr>
  </w:style>
  <w:style w:type="paragraph" w:customStyle="1" w:styleId="Textedebulles">
    <w:name w:val="Texte de bulles"/>
    <w:basedOn w:val="Normal"/>
    <w:rPr>
      <w:rFonts w:ascii="Tahoma" w:hAnsi="Tahoma"/>
      <w:sz w:val="16"/>
      <w:szCs w:val="16"/>
    </w:rPr>
  </w:style>
  <w:style w:type="paragraph" w:customStyle="1" w:styleId="retrait1">
    <w:name w:val="retrait 1"/>
    <w:pPr>
      <w:numPr>
        <w:numId w:val="2"/>
      </w:numPr>
      <w:spacing w:before="120"/>
      <w:jc w:val="both"/>
    </w:pPr>
    <w:rPr>
      <w:rFonts w:ascii="Arial" w:hAnsi="Arial"/>
      <w:sz w:val="22"/>
      <w:lang w:val="fr-FR" w:bidi="ar-SA"/>
    </w:rPr>
  </w:style>
  <w:style w:type="paragraph" w:customStyle="1" w:styleId="Paragraphedeliste">
    <w:name w:val="Paragraphe de liste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119"/>
    </w:pPr>
    <w:rPr>
      <w:sz w:val="24"/>
      <w:szCs w:val="24"/>
    </w:rPr>
  </w:style>
  <w:style w:type="paragraph" w:customStyle="1" w:styleId="Default">
    <w:name w:val="Default"/>
    <w:rPr>
      <w:rFonts w:ascii="Calibri" w:hAnsi="Calibri"/>
      <w:color w:val="000000"/>
      <w:sz w:val="24"/>
      <w:szCs w:val="24"/>
      <w:lang w:val="fr-FR" w:eastAsia="zh-CN" w:bidi="ar-SA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andard">
    <w:name w:val="Standard"/>
    <w:rsid w:val="008354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Nimbus Roman" w:eastAsia="Nimbus Sans" w:hAnsi="Nimbus Roman" w:cs="Noto Sans Devanagari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tech.univ-savoie.fr/LIST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v-smb.fr/listic/presentation/membres/enseignants-chercheurs/abdourrahmane-att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Cimpan</dc:creator>
  <cp:lastModifiedBy>Sorana Cimpan</cp:lastModifiedBy>
  <cp:revision>7</cp:revision>
  <dcterms:created xsi:type="dcterms:W3CDTF">2021-03-17T20:20:00Z</dcterms:created>
  <dcterms:modified xsi:type="dcterms:W3CDTF">2021-03-18T16:05:00Z</dcterms:modified>
</cp:coreProperties>
</file>